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7014" w14:textId="77777777" w:rsidR="006168A6" w:rsidRPr="00D634F2" w:rsidRDefault="00E22165" w:rsidP="006168A6">
      <w:pPr>
        <w:jc w:val="center"/>
        <w:rPr>
          <w:rFonts w:ascii="Tahoma" w:hAnsi="Tahoma" w:cs="Tahoma"/>
          <w:szCs w:val="28"/>
        </w:rPr>
      </w:pPr>
      <w:r>
        <w:rPr>
          <w:rFonts w:ascii="Tahoma" w:hAnsi="Tahoma" w:cs="Tahoma"/>
          <w:noProof/>
          <w:szCs w:val="28"/>
        </w:rPr>
        <w:drawing>
          <wp:anchor distT="155575" distB="155575" distL="155575" distR="155575" simplePos="0" relativeHeight="251657728" behindDoc="1" locked="0" layoutInCell="1" allowOverlap="1" wp14:anchorId="0FB3812D" wp14:editId="746F64B3">
            <wp:simplePos x="0" y="0"/>
            <wp:positionH relativeFrom="page">
              <wp:posOffset>907415</wp:posOffset>
            </wp:positionH>
            <wp:positionV relativeFrom="page">
              <wp:posOffset>342900</wp:posOffset>
            </wp:positionV>
            <wp:extent cx="1157605" cy="1105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6033" t="-461" r="-6033" b="-461"/>
                    <a:stretch>
                      <a:fillRect/>
                    </a:stretch>
                  </pic:blipFill>
                  <pic:spPr bwMode="auto">
                    <a:xfrm>
                      <a:off x="0" y="0"/>
                      <a:ext cx="1157605" cy="1105535"/>
                    </a:xfrm>
                    <a:prstGeom prst="rect">
                      <a:avLst/>
                    </a:prstGeom>
                    <a:noFill/>
                  </pic:spPr>
                </pic:pic>
              </a:graphicData>
            </a:graphic>
            <wp14:sizeRelH relativeFrom="page">
              <wp14:pctWidth>0</wp14:pctWidth>
            </wp14:sizeRelH>
            <wp14:sizeRelV relativeFrom="page">
              <wp14:pctHeight>0</wp14:pctHeight>
            </wp14:sizeRelV>
          </wp:anchor>
        </w:drawing>
      </w:r>
      <w:r w:rsidR="006168A6" w:rsidRPr="00D634F2">
        <w:rPr>
          <w:rFonts w:ascii="Tahoma" w:hAnsi="Tahoma" w:cs="Tahoma"/>
          <w:szCs w:val="28"/>
        </w:rPr>
        <w:t>Tri-County Community Council, Inc.</w:t>
      </w:r>
    </w:p>
    <w:p w14:paraId="67317C97" w14:textId="77777777" w:rsidR="006168A6" w:rsidRPr="00D634F2" w:rsidRDefault="006168A6" w:rsidP="006168A6">
      <w:pPr>
        <w:jc w:val="center"/>
        <w:rPr>
          <w:rFonts w:ascii="Tahoma" w:hAnsi="Tahoma" w:cs="Tahoma"/>
          <w:b/>
          <w:sz w:val="48"/>
          <w:szCs w:val="96"/>
        </w:rPr>
      </w:pPr>
      <w:r w:rsidRPr="00D634F2">
        <w:rPr>
          <w:rFonts w:ascii="Tahoma" w:hAnsi="Tahoma" w:cs="Tahoma"/>
          <w:b/>
          <w:sz w:val="48"/>
          <w:szCs w:val="96"/>
        </w:rPr>
        <w:t>Head Start</w:t>
      </w:r>
      <w:r w:rsidR="00793D50" w:rsidRPr="00D634F2">
        <w:rPr>
          <w:rFonts w:ascii="Tahoma" w:hAnsi="Tahoma" w:cs="Tahoma"/>
          <w:b/>
          <w:sz w:val="48"/>
          <w:szCs w:val="96"/>
        </w:rPr>
        <w:t>/</w:t>
      </w:r>
    </w:p>
    <w:p w14:paraId="70859813" w14:textId="77777777" w:rsidR="00793D50" w:rsidRPr="00D634F2" w:rsidRDefault="00793D50" w:rsidP="006168A6">
      <w:pPr>
        <w:jc w:val="center"/>
        <w:rPr>
          <w:rFonts w:ascii="Tahoma" w:hAnsi="Tahoma" w:cs="Tahoma"/>
          <w:b/>
          <w:sz w:val="48"/>
          <w:szCs w:val="96"/>
        </w:rPr>
      </w:pPr>
      <w:r w:rsidRPr="00D634F2">
        <w:rPr>
          <w:rFonts w:ascii="Tahoma" w:hAnsi="Tahoma" w:cs="Tahoma"/>
          <w:b/>
          <w:sz w:val="48"/>
          <w:szCs w:val="96"/>
        </w:rPr>
        <w:t>Early Head Start</w:t>
      </w:r>
    </w:p>
    <w:p w14:paraId="50280E55" w14:textId="77777777" w:rsidR="006168A6" w:rsidRPr="00D634F2" w:rsidRDefault="006168A6" w:rsidP="006168A6">
      <w:pPr>
        <w:jc w:val="center"/>
        <w:rPr>
          <w:rFonts w:ascii="Tahoma" w:hAnsi="Tahoma" w:cs="Tahoma"/>
          <w:szCs w:val="28"/>
        </w:rPr>
      </w:pPr>
      <w:r w:rsidRPr="00D634F2">
        <w:rPr>
          <w:rFonts w:ascii="Tahoma" w:hAnsi="Tahoma" w:cs="Tahoma"/>
          <w:szCs w:val="28"/>
        </w:rPr>
        <w:t>Administrative Office</w:t>
      </w:r>
    </w:p>
    <w:p w14:paraId="2BBAAF6B" w14:textId="77777777" w:rsidR="006168A6" w:rsidRPr="00D634F2" w:rsidRDefault="006168A6" w:rsidP="006168A6">
      <w:pPr>
        <w:jc w:val="center"/>
        <w:rPr>
          <w:rFonts w:ascii="Tahoma" w:hAnsi="Tahoma" w:cs="Tahoma"/>
          <w:szCs w:val="28"/>
        </w:rPr>
      </w:pPr>
      <w:smartTag w:uri="urn:schemas-microsoft-com:office:smarttags" w:element="address">
        <w:smartTag w:uri="urn:schemas-microsoft-com:office:smarttags" w:element="Street">
          <w:r w:rsidRPr="00D634F2">
            <w:rPr>
              <w:rFonts w:ascii="Tahoma" w:hAnsi="Tahoma" w:cs="Tahoma"/>
              <w:szCs w:val="28"/>
            </w:rPr>
            <w:t>2499 Cypress Street</w:t>
          </w:r>
        </w:smartTag>
      </w:smartTag>
    </w:p>
    <w:p w14:paraId="33E85BDC" w14:textId="77777777" w:rsidR="006168A6" w:rsidRPr="00D634F2" w:rsidRDefault="006168A6" w:rsidP="006168A6">
      <w:pPr>
        <w:jc w:val="center"/>
        <w:rPr>
          <w:rFonts w:ascii="Tahoma" w:hAnsi="Tahoma" w:cs="Tahoma"/>
          <w:szCs w:val="28"/>
        </w:rPr>
      </w:pPr>
      <w:smartTag w:uri="urn:schemas-microsoft-com:office:smarttags" w:element="place">
        <w:smartTag w:uri="urn:schemas-microsoft-com:office:smarttags" w:element="City">
          <w:r w:rsidRPr="00D634F2">
            <w:rPr>
              <w:rFonts w:ascii="Tahoma" w:hAnsi="Tahoma" w:cs="Tahoma"/>
              <w:szCs w:val="28"/>
            </w:rPr>
            <w:t>Westville</w:t>
          </w:r>
        </w:smartTag>
        <w:r w:rsidRPr="00D634F2">
          <w:rPr>
            <w:rFonts w:ascii="Tahoma" w:hAnsi="Tahoma" w:cs="Tahoma"/>
            <w:szCs w:val="28"/>
          </w:rPr>
          <w:t xml:space="preserve">, </w:t>
        </w:r>
        <w:smartTag w:uri="urn:schemas-microsoft-com:office:smarttags" w:element="State">
          <w:r w:rsidRPr="00D634F2">
            <w:rPr>
              <w:rFonts w:ascii="Tahoma" w:hAnsi="Tahoma" w:cs="Tahoma"/>
              <w:szCs w:val="28"/>
            </w:rPr>
            <w:t>FL</w:t>
          </w:r>
        </w:smartTag>
        <w:r w:rsidRPr="00D634F2">
          <w:rPr>
            <w:rFonts w:ascii="Tahoma" w:hAnsi="Tahoma" w:cs="Tahoma"/>
            <w:szCs w:val="28"/>
          </w:rPr>
          <w:t xml:space="preserve"> </w:t>
        </w:r>
        <w:smartTag w:uri="urn:schemas-microsoft-com:office:smarttags" w:element="PostalCode">
          <w:r w:rsidRPr="00D634F2">
            <w:rPr>
              <w:rFonts w:ascii="Tahoma" w:hAnsi="Tahoma" w:cs="Tahoma"/>
              <w:szCs w:val="28"/>
            </w:rPr>
            <w:t>32464</w:t>
          </w:r>
        </w:smartTag>
      </w:smartTag>
    </w:p>
    <w:p w14:paraId="7418E567" w14:textId="77777777" w:rsidR="006168A6" w:rsidRPr="00D634F2" w:rsidRDefault="006168A6" w:rsidP="006168A6">
      <w:pPr>
        <w:jc w:val="center"/>
        <w:rPr>
          <w:rFonts w:ascii="Tahoma" w:hAnsi="Tahoma" w:cs="Tahoma"/>
          <w:szCs w:val="28"/>
        </w:rPr>
      </w:pPr>
      <w:r w:rsidRPr="00D634F2">
        <w:rPr>
          <w:rFonts w:ascii="Tahoma" w:hAnsi="Tahoma" w:cs="Tahoma"/>
          <w:szCs w:val="28"/>
        </w:rPr>
        <w:t xml:space="preserve">Phone </w:t>
      </w:r>
      <w:r w:rsidR="00996E4B" w:rsidRPr="00D634F2">
        <w:rPr>
          <w:rFonts w:ascii="Tahoma" w:hAnsi="Tahoma" w:cs="Tahoma"/>
          <w:szCs w:val="28"/>
        </w:rPr>
        <w:t>850.548.9900 Fax</w:t>
      </w:r>
      <w:r w:rsidRPr="00D634F2">
        <w:rPr>
          <w:rFonts w:ascii="Tahoma" w:hAnsi="Tahoma" w:cs="Tahoma"/>
          <w:szCs w:val="28"/>
        </w:rPr>
        <w:t>: 850.548.5644</w:t>
      </w:r>
    </w:p>
    <w:p w14:paraId="7A25A27E" w14:textId="77777777" w:rsidR="00D634F2" w:rsidRDefault="00D634F2" w:rsidP="006168A6">
      <w:pPr>
        <w:jc w:val="center"/>
        <w:rPr>
          <w:rFonts w:ascii="Britannic Bold" w:hAnsi="Britannic Bold"/>
          <w:sz w:val="32"/>
          <w:szCs w:val="28"/>
        </w:rPr>
      </w:pPr>
    </w:p>
    <w:p w14:paraId="10D7A234" w14:textId="77777777" w:rsidR="00D634F2" w:rsidRDefault="00D634F2" w:rsidP="006168A6">
      <w:pPr>
        <w:jc w:val="center"/>
        <w:rPr>
          <w:rFonts w:ascii="Britannic Bold" w:hAnsi="Britannic Bold"/>
          <w:sz w:val="32"/>
          <w:szCs w:val="28"/>
        </w:rPr>
      </w:pPr>
    </w:p>
    <w:p w14:paraId="3B76640E" w14:textId="77777777" w:rsidR="00D634F2" w:rsidRPr="00E22165" w:rsidRDefault="00D634F2" w:rsidP="00D634F2">
      <w:pPr>
        <w:rPr>
          <w:szCs w:val="28"/>
        </w:rPr>
      </w:pPr>
      <w:r w:rsidRPr="00E22165">
        <w:rPr>
          <w:szCs w:val="28"/>
        </w:rPr>
        <w:t>Date: _______________________</w:t>
      </w:r>
    </w:p>
    <w:p w14:paraId="47E94BA5" w14:textId="77777777" w:rsidR="00D634F2" w:rsidRPr="00E22165" w:rsidRDefault="00D634F2" w:rsidP="00D634F2">
      <w:pPr>
        <w:rPr>
          <w:szCs w:val="28"/>
        </w:rPr>
      </w:pPr>
    </w:p>
    <w:p w14:paraId="5C07DB9F" w14:textId="77777777" w:rsidR="00D634F2" w:rsidRPr="00E22165" w:rsidRDefault="00D634F2" w:rsidP="00D634F2">
      <w:pPr>
        <w:rPr>
          <w:szCs w:val="28"/>
        </w:rPr>
      </w:pPr>
      <w:r w:rsidRPr="00E22165">
        <w:rPr>
          <w:szCs w:val="28"/>
        </w:rPr>
        <w:t>Dear Head Start</w:t>
      </w:r>
      <w:r w:rsidR="00E22165" w:rsidRPr="00E22165">
        <w:rPr>
          <w:szCs w:val="28"/>
        </w:rPr>
        <w:t>/Early Head Start</w:t>
      </w:r>
      <w:r w:rsidRPr="00E22165">
        <w:rPr>
          <w:szCs w:val="28"/>
        </w:rPr>
        <w:t xml:space="preserve"> Parent</w:t>
      </w:r>
      <w:r w:rsidR="00E22165">
        <w:rPr>
          <w:szCs w:val="28"/>
        </w:rPr>
        <w:t>/Guardian</w:t>
      </w:r>
      <w:r w:rsidRPr="00E22165">
        <w:rPr>
          <w:szCs w:val="28"/>
        </w:rPr>
        <w:t xml:space="preserve">: </w:t>
      </w:r>
    </w:p>
    <w:p w14:paraId="34814512" w14:textId="77777777" w:rsidR="00D634F2" w:rsidRPr="00E22165" w:rsidRDefault="00D634F2" w:rsidP="00D634F2">
      <w:pPr>
        <w:rPr>
          <w:szCs w:val="28"/>
        </w:rPr>
      </w:pPr>
    </w:p>
    <w:p w14:paraId="5E438300" w14:textId="77777777" w:rsidR="00D634F2" w:rsidRPr="00E22165" w:rsidRDefault="00D634F2" w:rsidP="00D634F2">
      <w:pPr>
        <w:rPr>
          <w:szCs w:val="28"/>
        </w:rPr>
      </w:pPr>
      <w:r w:rsidRPr="00E22165">
        <w:rPr>
          <w:szCs w:val="28"/>
        </w:rPr>
        <w:tab/>
        <w:t>Your child, _______________________________________________, has been check</w:t>
      </w:r>
      <w:r w:rsidR="00E22165" w:rsidRPr="00E22165">
        <w:rPr>
          <w:szCs w:val="28"/>
        </w:rPr>
        <w:t>ed</w:t>
      </w:r>
      <w:r w:rsidRPr="00E22165">
        <w:rPr>
          <w:szCs w:val="28"/>
        </w:rPr>
        <w:t xml:space="preserve"> by center staff and found to have live head lice. Please treat your child for the lice with a recognized lice treatment available at most drug and discount stores</w:t>
      </w:r>
      <w:r w:rsidR="00E22165" w:rsidRPr="00E22165">
        <w:rPr>
          <w:szCs w:val="28"/>
        </w:rPr>
        <w:t xml:space="preserve"> or can be from a prescription from your child’s primary care physician</w:t>
      </w:r>
      <w:r w:rsidRPr="00E22165">
        <w:rPr>
          <w:szCs w:val="28"/>
        </w:rPr>
        <w:t xml:space="preserve">. </w:t>
      </w:r>
    </w:p>
    <w:p w14:paraId="5F05916E" w14:textId="77777777" w:rsidR="00D634F2" w:rsidRPr="00E22165" w:rsidRDefault="00D634F2" w:rsidP="00D634F2">
      <w:pPr>
        <w:rPr>
          <w:szCs w:val="28"/>
        </w:rPr>
      </w:pPr>
      <w:r w:rsidRPr="00E22165">
        <w:rPr>
          <w:szCs w:val="28"/>
        </w:rPr>
        <w:tab/>
      </w:r>
    </w:p>
    <w:p w14:paraId="73A92185" w14:textId="77777777" w:rsidR="00D634F2" w:rsidRPr="00E22165" w:rsidRDefault="00D634F2" w:rsidP="00D634F2">
      <w:pPr>
        <w:rPr>
          <w:szCs w:val="28"/>
        </w:rPr>
      </w:pPr>
      <w:r w:rsidRPr="00E22165">
        <w:rPr>
          <w:szCs w:val="28"/>
        </w:rPr>
        <w:t xml:space="preserve"> Make sure when you treat your child you also treat all areas of your home that could be infested. Be sure to include all stuffed animals and pets that live in your home. Once your child has been treated, comb and remove all nits from hair. </w:t>
      </w:r>
    </w:p>
    <w:p w14:paraId="3A77CF1F" w14:textId="77777777" w:rsidR="00D634F2" w:rsidRPr="00E22165" w:rsidRDefault="00D634F2" w:rsidP="00D634F2">
      <w:pPr>
        <w:rPr>
          <w:szCs w:val="28"/>
        </w:rPr>
      </w:pPr>
    </w:p>
    <w:p w14:paraId="2151B001" w14:textId="77777777" w:rsidR="00D634F2" w:rsidRPr="00E22165" w:rsidRDefault="00D634F2" w:rsidP="00D634F2">
      <w:pPr>
        <w:rPr>
          <w:szCs w:val="28"/>
        </w:rPr>
      </w:pPr>
      <w:r w:rsidRPr="00E22165">
        <w:rPr>
          <w:szCs w:val="28"/>
        </w:rPr>
        <w:tab/>
        <w:t>After your child has been treated, bring the child to the Head Start</w:t>
      </w:r>
      <w:r w:rsidR="00E22165" w:rsidRPr="00E22165">
        <w:rPr>
          <w:szCs w:val="28"/>
        </w:rPr>
        <w:t>/Early Head Start</w:t>
      </w:r>
      <w:r w:rsidRPr="00E22165">
        <w:rPr>
          <w:szCs w:val="28"/>
        </w:rPr>
        <w:t xml:space="preserve"> Center and wait while the designated staff member checks your child for live lice</w:t>
      </w:r>
      <w:r w:rsidR="00E22165" w:rsidRPr="00E22165">
        <w:rPr>
          <w:szCs w:val="28"/>
        </w:rPr>
        <w:t xml:space="preserve">. </w:t>
      </w:r>
      <w:r w:rsidRPr="00E22165">
        <w:rPr>
          <w:szCs w:val="28"/>
        </w:rPr>
        <w:t>You must also bring the box top of the solution used to treat your child’s hair. This is required before your child can return to Head Start</w:t>
      </w:r>
      <w:r w:rsidR="00E22165" w:rsidRPr="00E22165">
        <w:rPr>
          <w:szCs w:val="28"/>
        </w:rPr>
        <w:t>/Early Head Start</w:t>
      </w:r>
      <w:r w:rsidRPr="00E22165">
        <w:rPr>
          <w:szCs w:val="28"/>
        </w:rPr>
        <w:t xml:space="preserve">. A written release will be completed before you can leave your child. </w:t>
      </w:r>
    </w:p>
    <w:p w14:paraId="55D9E4BD" w14:textId="77777777" w:rsidR="00D634F2" w:rsidRPr="00E22165" w:rsidRDefault="00D634F2" w:rsidP="00D634F2">
      <w:pPr>
        <w:rPr>
          <w:szCs w:val="28"/>
        </w:rPr>
      </w:pPr>
    </w:p>
    <w:p w14:paraId="2329005A" w14:textId="77777777" w:rsidR="00D634F2" w:rsidRPr="00E22165" w:rsidRDefault="00D634F2" w:rsidP="00D634F2">
      <w:pPr>
        <w:rPr>
          <w:szCs w:val="28"/>
        </w:rPr>
      </w:pPr>
      <w:r w:rsidRPr="00E22165">
        <w:rPr>
          <w:szCs w:val="28"/>
        </w:rPr>
        <w:tab/>
        <w:t>This procedure should not cause your child to miss mor</w:t>
      </w:r>
      <w:r w:rsidR="00E22165" w:rsidRPr="00E22165">
        <w:rPr>
          <w:szCs w:val="28"/>
        </w:rPr>
        <w:t xml:space="preserve">e than 3 days of the Head Start/Early Head Start </w:t>
      </w:r>
      <w:r w:rsidRPr="00E22165">
        <w:rPr>
          <w:szCs w:val="28"/>
        </w:rPr>
        <w:t>program. If you have any questions, please contact your child’s Center Coordinator or the Head Start</w:t>
      </w:r>
      <w:r w:rsidR="00E22165" w:rsidRPr="00E22165">
        <w:rPr>
          <w:szCs w:val="28"/>
        </w:rPr>
        <w:t>/Early Head Start</w:t>
      </w:r>
      <w:r w:rsidRPr="00E22165">
        <w:rPr>
          <w:szCs w:val="28"/>
        </w:rPr>
        <w:t xml:space="preserve"> Health Services Coordinator. </w:t>
      </w:r>
    </w:p>
    <w:p w14:paraId="76FF406D" w14:textId="77777777" w:rsidR="00D634F2" w:rsidRPr="00E22165" w:rsidRDefault="00D634F2" w:rsidP="00D634F2">
      <w:pPr>
        <w:rPr>
          <w:szCs w:val="28"/>
        </w:rPr>
      </w:pPr>
    </w:p>
    <w:p w14:paraId="39579D98" w14:textId="77777777" w:rsidR="00D634F2" w:rsidRPr="00E22165" w:rsidRDefault="00D634F2" w:rsidP="00D634F2">
      <w:pPr>
        <w:rPr>
          <w:szCs w:val="28"/>
        </w:rPr>
      </w:pPr>
      <w:r w:rsidRPr="00E22165">
        <w:rPr>
          <w:szCs w:val="28"/>
        </w:rPr>
        <w:t xml:space="preserve">Thank you for your help in this matter. </w:t>
      </w:r>
    </w:p>
    <w:p w14:paraId="71459DC4" w14:textId="77777777" w:rsidR="00D634F2" w:rsidRPr="00E22165" w:rsidRDefault="00D634F2" w:rsidP="00D634F2">
      <w:pPr>
        <w:rPr>
          <w:szCs w:val="28"/>
        </w:rPr>
      </w:pPr>
    </w:p>
    <w:p w14:paraId="16C26855" w14:textId="77777777" w:rsidR="00D634F2" w:rsidRPr="00E22165" w:rsidRDefault="00D634F2" w:rsidP="00D634F2">
      <w:pPr>
        <w:rPr>
          <w:szCs w:val="28"/>
        </w:rPr>
      </w:pPr>
      <w:r w:rsidRPr="00E22165">
        <w:rPr>
          <w:szCs w:val="28"/>
        </w:rPr>
        <w:t xml:space="preserve">Sincerely, </w:t>
      </w:r>
    </w:p>
    <w:p w14:paraId="3B294FBC" w14:textId="77777777" w:rsidR="00D634F2" w:rsidRPr="00E22165" w:rsidRDefault="00D634F2" w:rsidP="00D634F2">
      <w:pPr>
        <w:rPr>
          <w:szCs w:val="28"/>
        </w:rPr>
      </w:pPr>
    </w:p>
    <w:p w14:paraId="3AE4A462" w14:textId="77777777" w:rsidR="00D634F2" w:rsidRPr="00E22165" w:rsidRDefault="00D634F2" w:rsidP="00D634F2">
      <w:pPr>
        <w:rPr>
          <w:szCs w:val="28"/>
        </w:rPr>
      </w:pPr>
    </w:p>
    <w:p w14:paraId="70830935" w14:textId="77777777" w:rsidR="00D634F2" w:rsidRPr="00E22165" w:rsidRDefault="00D634F2" w:rsidP="00D634F2">
      <w:pPr>
        <w:rPr>
          <w:szCs w:val="28"/>
        </w:rPr>
      </w:pPr>
      <w:r w:rsidRPr="00E22165">
        <w:rPr>
          <w:szCs w:val="28"/>
        </w:rPr>
        <w:t xml:space="preserve">Heath Services Coordinator </w:t>
      </w:r>
    </w:p>
    <w:p w14:paraId="6E052CA3" w14:textId="77777777" w:rsidR="00E22165" w:rsidRDefault="00E22165" w:rsidP="006168A6">
      <w:pPr>
        <w:rPr>
          <w:color w:val="0D0D0D"/>
        </w:rPr>
      </w:pPr>
    </w:p>
    <w:p w14:paraId="578E691E" w14:textId="77777777" w:rsidR="00E22165" w:rsidRPr="00E22165" w:rsidRDefault="00E22165" w:rsidP="00E22165"/>
    <w:p w14:paraId="0D638023" w14:textId="77777777" w:rsidR="00E22165" w:rsidRPr="00E22165" w:rsidRDefault="00E22165" w:rsidP="00E22165"/>
    <w:p w14:paraId="3D378932" w14:textId="77777777" w:rsidR="00E22165" w:rsidRPr="00E22165" w:rsidRDefault="00E22165" w:rsidP="00E22165"/>
    <w:p w14:paraId="16970BC6" w14:textId="77777777" w:rsidR="00E22165" w:rsidRPr="00E22165" w:rsidRDefault="00E22165" w:rsidP="00E22165"/>
    <w:p w14:paraId="3BAB5EC8" w14:textId="77777777" w:rsidR="00E22165" w:rsidRPr="00E22165" w:rsidRDefault="00E10C00" w:rsidP="00E10C00">
      <w:pPr>
        <w:tabs>
          <w:tab w:val="left" w:pos="2340"/>
        </w:tabs>
      </w:pPr>
      <w:r>
        <w:tab/>
      </w:r>
    </w:p>
    <w:p w14:paraId="385FECCF" w14:textId="77777777" w:rsidR="00E22165" w:rsidRPr="00E22165" w:rsidRDefault="00E22165" w:rsidP="00E22165">
      <w:pPr>
        <w:tabs>
          <w:tab w:val="left" w:pos="1200"/>
        </w:tabs>
      </w:pPr>
      <w:r>
        <w:tab/>
      </w:r>
    </w:p>
    <w:p w14:paraId="530C85FC" w14:textId="77777777" w:rsidR="00E22165" w:rsidRPr="00E22165" w:rsidRDefault="00E22165" w:rsidP="00E22165"/>
    <w:p w14:paraId="227CE4A6" w14:textId="77777777" w:rsidR="00E22165" w:rsidRDefault="00E22165" w:rsidP="00E22165"/>
    <w:p w14:paraId="2C5C6E73" w14:textId="77777777" w:rsidR="00E22165" w:rsidRDefault="00E22165" w:rsidP="00E22165"/>
    <w:p w14:paraId="710609D1" w14:textId="77777777" w:rsidR="005D3B64" w:rsidRPr="00E10C00" w:rsidRDefault="00B17AA3" w:rsidP="00E22165">
      <w:pPr>
        <w:rPr>
          <w:sz w:val="16"/>
        </w:rPr>
      </w:pPr>
      <w:r>
        <w:rPr>
          <w:sz w:val="16"/>
        </w:rPr>
        <w:t>7/</w:t>
      </w:r>
      <w:r w:rsidR="00DF0DFC">
        <w:rPr>
          <w:sz w:val="16"/>
        </w:rPr>
        <w:t>21rk</w:t>
      </w:r>
    </w:p>
    <w:sectPr w:rsidR="005D3B64" w:rsidRPr="00E10C00" w:rsidSect="006168A6">
      <w:pgSz w:w="12240" w:h="15840" w:code="1"/>
      <w:pgMar w:top="720" w:right="1008" w:bottom="749"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F5"/>
    <w:rsid w:val="00083300"/>
    <w:rsid w:val="000D36BA"/>
    <w:rsid w:val="002C2437"/>
    <w:rsid w:val="00343CC3"/>
    <w:rsid w:val="00462F9E"/>
    <w:rsid w:val="004B0AC8"/>
    <w:rsid w:val="005679DF"/>
    <w:rsid w:val="005D3B64"/>
    <w:rsid w:val="006168A6"/>
    <w:rsid w:val="00793D50"/>
    <w:rsid w:val="007E46C6"/>
    <w:rsid w:val="007F0D4D"/>
    <w:rsid w:val="00996E4B"/>
    <w:rsid w:val="00A64B3F"/>
    <w:rsid w:val="00B17AA3"/>
    <w:rsid w:val="00BB79EE"/>
    <w:rsid w:val="00BC0A90"/>
    <w:rsid w:val="00C90C0A"/>
    <w:rsid w:val="00D47F62"/>
    <w:rsid w:val="00D634F2"/>
    <w:rsid w:val="00DF0DFC"/>
    <w:rsid w:val="00E075FB"/>
    <w:rsid w:val="00E10C00"/>
    <w:rsid w:val="00E22165"/>
    <w:rsid w:val="00E670DB"/>
    <w:rsid w:val="00F27F5F"/>
    <w:rsid w:val="00F94AE5"/>
    <w:rsid w:val="00F9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yle="mso-position-horizontal-relative:page;mso-position-vertical-relative:page" fill="f" fillcolor="white" stroke="f">
      <v:fill color="white" on="f"/>
      <v:stroke on="f"/>
    </o:shapedefaults>
    <o:shapelayout v:ext="edit">
      <o:idmap v:ext="edit" data="1"/>
    </o:shapelayout>
  </w:shapeDefaults>
  <w:decimalSymbol w:val="."/>
  <w:listSeparator w:val=","/>
  <w14:docId w14:val="2528FFC4"/>
  <w15:docId w15:val="{67C7D9BA-AC7F-48C6-B988-C098BD77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3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61986-2012-4604-B792-469A9735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Tri-County Community Council, Inc</vt:lpstr>
    </vt:vector>
  </TitlesOfParts>
  <Company>Microsoft</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Tri-County Community Council, Inc</dc:title>
  <dc:creator>Miranda</dc:creator>
  <cp:lastModifiedBy>Admin Head Start</cp:lastModifiedBy>
  <cp:revision>2</cp:revision>
  <cp:lastPrinted>2012-08-23T19:04:00Z</cp:lastPrinted>
  <dcterms:created xsi:type="dcterms:W3CDTF">2021-06-17T14:53:00Z</dcterms:created>
  <dcterms:modified xsi:type="dcterms:W3CDTF">2021-06-17T14:53:00Z</dcterms:modified>
</cp:coreProperties>
</file>